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Вопросы к экзамену для студентов 5 курса стоматологического факультета по специальности «Детская стоматология»</w:t>
      </w:r>
    </w:p>
    <w:p w14:paraId="06000000">
      <w:pPr>
        <w:rPr>
          <w:b w:val="1"/>
          <w:sz w:val="28"/>
        </w:rPr>
      </w:pPr>
    </w:p>
    <w:p w14:paraId="07000000">
      <w:pPr>
        <w:widowControl w:val="1"/>
        <w:ind/>
        <w:jc w:val="both"/>
        <w:rPr>
          <w:b w:val="1"/>
          <w:sz w:val="28"/>
        </w:rPr>
      </w:pPr>
      <w:r>
        <w:rPr>
          <w:b w:val="1"/>
          <w:sz w:val="28"/>
        </w:rPr>
        <w:t>I. Раздел.</w:t>
      </w:r>
      <w:r>
        <w:rPr>
          <w:b w:val="1"/>
          <w:sz w:val="28"/>
        </w:rPr>
        <w:t xml:space="preserve"> “ Терапевтическая стоматология детского возраста”.</w:t>
      </w:r>
    </w:p>
    <w:p w14:paraId="08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Методы обследования детей</w:t>
      </w:r>
      <w:r>
        <w:rPr>
          <w:sz w:val="28"/>
        </w:rPr>
        <w:t xml:space="preserve"> в клинике детской стоматологии, диагноз, виды диагнозов.</w:t>
      </w:r>
    </w:p>
    <w:p w14:paraId="09000000">
      <w:pPr>
        <w:widowControl w:val="1"/>
        <w:ind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Психологическая и медик</w:t>
      </w:r>
      <w:r>
        <w:rPr>
          <w:sz w:val="28"/>
        </w:rPr>
        <w:t xml:space="preserve">аментозная подготовка ребенка к </w:t>
      </w:r>
      <w:r>
        <w:rPr>
          <w:sz w:val="28"/>
        </w:rPr>
        <w:t>обследованию и лечению у детского стоматолога.</w:t>
      </w:r>
      <w:r>
        <w:rPr>
          <w:sz w:val="28"/>
        </w:rPr>
        <w:t xml:space="preserve"> Классификация средств. Показания, противопоказания. Примеры.</w:t>
      </w:r>
    </w:p>
    <w:p w14:paraId="0A000000">
      <w:pPr>
        <w:widowControl w:val="1"/>
        <w:ind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Пломбировочные материалы, применяемые при лечении постоянных зубов у детей. Классификация, критерии выбора</w:t>
      </w:r>
      <w:r>
        <w:rPr>
          <w:sz w:val="28"/>
        </w:rPr>
        <w:t xml:space="preserve">, требования. </w:t>
      </w:r>
    </w:p>
    <w:p w14:paraId="0B000000">
      <w:pPr>
        <w:widowControl w:val="1"/>
        <w:ind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Пломбировочные материалы, применяемые при лечении временных зубов. Показания к выбору. Ошибки в применении, возможные осложнения.</w:t>
      </w:r>
    </w:p>
    <w:p w14:paraId="0C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 xml:space="preserve">Очаговая деминерализация эмали. Этиология, </w:t>
      </w:r>
      <w:r>
        <w:rPr>
          <w:sz w:val="28"/>
        </w:rPr>
        <w:t>клиника, диагностика,</w:t>
      </w:r>
      <w:r>
        <w:rPr>
          <w:sz w:val="28"/>
        </w:rPr>
        <w:t xml:space="preserve"> лечение.</w:t>
      </w:r>
    </w:p>
    <w:p w14:paraId="0D000000">
      <w:pPr>
        <w:widowControl w:val="1"/>
        <w:ind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 «Бутылочный» кариес: этиология, патогенез, особенности клиники,</w:t>
      </w:r>
      <w:r>
        <w:rPr>
          <w:sz w:val="28"/>
        </w:rPr>
        <w:t xml:space="preserve"> </w:t>
      </w:r>
      <w:r>
        <w:rPr>
          <w:sz w:val="28"/>
        </w:rPr>
        <w:t xml:space="preserve">профилактика. </w:t>
      </w:r>
    </w:p>
    <w:p w14:paraId="0E000000">
      <w:pPr>
        <w:widowControl w:val="1"/>
        <w:ind/>
        <w:jc w:val="both"/>
        <w:rPr>
          <w:sz w:val="28"/>
        </w:rPr>
      </w:pPr>
      <w:r>
        <w:rPr>
          <w:sz w:val="28"/>
        </w:rPr>
        <w:t>7. П</w:t>
      </w:r>
      <w:r>
        <w:rPr>
          <w:sz w:val="28"/>
        </w:rPr>
        <w:t>оверхностный кариес временн</w:t>
      </w:r>
      <w:r>
        <w:rPr>
          <w:sz w:val="28"/>
        </w:rPr>
        <w:t>ых зубов. Особенности клиники,</w:t>
      </w:r>
      <w:r>
        <w:rPr>
          <w:sz w:val="28"/>
        </w:rPr>
        <w:t xml:space="preserve"> диагностики, лечения.</w:t>
      </w:r>
    </w:p>
    <w:p w14:paraId="0F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 xml:space="preserve">Поверхностный кариес постоянных зубов. Малоинвазивные методики лечения. </w:t>
      </w:r>
    </w:p>
    <w:p w14:paraId="10000000">
      <w:pPr>
        <w:widowControl w:val="1"/>
        <w:ind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. О</w:t>
      </w:r>
      <w:r>
        <w:rPr>
          <w:sz w:val="28"/>
        </w:rPr>
        <w:t>собенности клиники, диагностики и лечения среднего кариеса временных зубов.</w:t>
      </w:r>
      <w:r>
        <w:rPr>
          <w:sz w:val="28"/>
        </w:rPr>
        <w:t xml:space="preserve"> Малоинвазивные методики.</w:t>
      </w:r>
    </w:p>
    <w:p w14:paraId="11000000">
      <w:pPr>
        <w:widowControl w:val="1"/>
        <w:ind/>
        <w:jc w:val="both"/>
        <w:rPr>
          <w:sz w:val="28"/>
        </w:rPr>
      </w:pPr>
      <w:r>
        <w:rPr>
          <w:sz w:val="28"/>
        </w:rPr>
        <w:t>10. Средний кариес постоянных  сформированных зубов. Причины, диагностика, лечение.</w:t>
      </w:r>
    </w:p>
    <w:p w14:paraId="12000000">
      <w:pPr>
        <w:widowControl w:val="1"/>
        <w:ind/>
        <w:jc w:val="both"/>
        <w:rPr>
          <w:sz w:val="28"/>
        </w:rPr>
      </w:pPr>
      <w:r>
        <w:rPr>
          <w:sz w:val="28"/>
        </w:rPr>
        <w:t>11. Причины развития, особенности клинического течения кариеса у детей первых лет жизни.</w:t>
      </w:r>
    </w:p>
    <w:p w14:paraId="13000000">
      <w:pPr>
        <w:widowControl w:val="1"/>
        <w:ind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>. Глубокий кариес постоянных зубов у детей. Клиника, диагностика,</w:t>
      </w:r>
      <w:r>
        <w:rPr>
          <w:sz w:val="28"/>
        </w:rPr>
        <w:t xml:space="preserve"> </w:t>
      </w:r>
      <w:r>
        <w:rPr>
          <w:sz w:val="28"/>
        </w:rPr>
        <w:t>особенности лечения.</w:t>
      </w:r>
    </w:p>
    <w:p w14:paraId="14000000">
      <w:pPr>
        <w:widowControl w:val="1"/>
        <w:ind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>. Этиология, патогенез и классификация пульпитов у детей.</w:t>
      </w:r>
    </w:p>
    <w:p w14:paraId="15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14. Острый пульпит временных зубов. Классификация, диагностика и лечение. </w:t>
      </w:r>
    </w:p>
    <w:p w14:paraId="16000000">
      <w:pPr>
        <w:widowControl w:val="1"/>
        <w:ind/>
        <w:jc w:val="both"/>
        <w:rPr>
          <w:sz w:val="28"/>
        </w:rPr>
      </w:pPr>
      <w:r>
        <w:rPr>
          <w:sz w:val="28"/>
        </w:rPr>
        <w:t>15. Острый диффузный серозный пульпит с явлениями периодонтита. Клиника, диагностика и лечение.</w:t>
      </w:r>
    </w:p>
    <w:p w14:paraId="17000000">
      <w:pPr>
        <w:widowControl w:val="1"/>
        <w:ind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>Х</w:t>
      </w:r>
      <w:r>
        <w:rPr>
          <w:sz w:val="28"/>
        </w:rPr>
        <w:t>роническ</w:t>
      </w:r>
      <w:r>
        <w:rPr>
          <w:sz w:val="28"/>
        </w:rPr>
        <w:t>ий пульпит</w:t>
      </w:r>
      <w:r>
        <w:rPr>
          <w:sz w:val="28"/>
        </w:rPr>
        <w:t xml:space="preserve"> временных зубов.</w:t>
      </w:r>
      <w:r>
        <w:rPr>
          <w:sz w:val="28"/>
        </w:rPr>
        <w:t xml:space="preserve"> Классификация, диагностика и лечение. </w:t>
      </w:r>
    </w:p>
    <w:p w14:paraId="18000000">
      <w:pPr>
        <w:widowControl w:val="1"/>
        <w:ind/>
        <w:jc w:val="both"/>
        <w:rPr>
          <w:sz w:val="28"/>
        </w:rPr>
      </w:pPr>
      <w:r>
        <w:rPr>
          <w:sz w:val="28"/>
        </w:rPr>
        <w:t>17</w:t>
      </w:r>
      <w:r>
        <w:rPr>
          <w:sz w:val="28"/>
        </w:rPr>
        <w:t xml:space="preserve">. </w:t>
      </w:r>
      <w:r>
        <w:rPr>
          <w:sz w:val="28"/>
        </w:rPr>
        <w:t>Особенности острого и обострившегося пульпита постоянных зубов у детей. Показания к выбору методов лечения.</w:t>
      </w:r>
    </w:p>
    <w:p w14:paraId="19000000">
      <w:pPr>
        <w:widowControl w:val="1"/>
        <w:ind/>
        <w:jc w:val="both"/>
        <w:rPr>
          <w:sz w:val="28"/>
        </w:rPr>
      </w:pPr>
      <w:r>
        <w:rPr>
          <w:sz w:val="28"/>
        </w:rPr>
        <w:t>18. М</w:t>
      </w:r>
      <w:r>
        <w:rPr>
          <w:sz w:val="28"/>
        </w:rPr>
        <w:t>атериал</w:t>
      </w:r>
      <w:r>
        <w:rPr>
          <w:sz w:val="28"/>
        </w:rPr>
        <w:t>ы для окончательного пломбирования корневых каналов постоянных и временных зубов, классификация, характеристика, показания  противопоказания</w:t>
      </w:r>
      <w:r>
        <w:rPr>
          <w:sz w:val="28"/>
        </w:rPr>
        <w:t xml:space="preserve">. </w:t>
      </w:r>
    </w:p>
    <w:p w14:paraId="1A000000">
      <w:pPr>
        <w:widowControl w:val="1"/>
        <w:ind/>
        <w:jc w:val="both"/>
        <w:rPr>
          <w:sz w:val="28"/>
        </w:rPr>
      </w:pPr>
      <w:r>
        <w:rPr>
          <w:sz w:val="28"/>
        </w:rPr>
        <w:t>19</w:t>
      </w:r>
      <w:r>
        <w:rPr>
          <w:sz w:val="28"/>
        </w:rPr>
        <w:t>. Биологический метод лечения пульпита постоянных зубов у детей.</w:t>
      </w:r>
      <w:r>
        <w:rPr>
          <w:sz w:val="28"/>
        </w:rPr>
        <w:t xml:space="preserve"> </w:t>
      </w:r>
      <w:r>
        <w:rPr>
          <w:sz w:val="28"/>
        </w:rPr>
        <w:t>Показания, методика.</w:t>
      </w:r>
    </w:p>
    <w:p w14:paraId="1B000000">
      <w:pPr>
        <w:widowControl w:val="1"/>
        <w:ind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 xml:space="preserve">. </w:t>
      </w:r>
      <w:r>
        <w:rPr>
          <w:sz w:val="28"/>
        </w:rPr>
        <w:t>Методы витальной ампутации и экстирпации при лечении пульпита</w:t>
      </w:r>
      <w:r>
        <w:rPr>
          <w:sz w:val="28"/>
        </w:rPr>
        <w:t xml:space="preserve"> </w:t>
      </w:r>
      <w:r>
        <w:rPr>
          <w:sz w:val="28"/>
        </w:rPr>
        <w:t>постоянных зубо</w:t>
      </w:r>
      <w:r>
        <w:rPr>
          <w:sz w:val="28"/>
        </w:rPr>
        <w:t>в у детей. Показания и методика, материалы.</w:t>
      </w:r>
    </w:p>
    <w:p w14:paraId="1C000000">
      <w:pPr>
        <w:widowControl w:val="1"/>
        <w:ind/>
        <w:jc w:val="both"/>
        <w:rPr>
          <w:sz w:val="28"/>
        </w:rPr>
      </w:pPr>
      <w:r>
        <w:rPr>
          <w:sz w:val="28"/>
        </w:rPr>
        <w:t>21</w:t>
      </w:r>
      <w:r>
        <w:rPr>
          <w:sz w:val="28"/>
        </w:rPr>
        <w:t>. Ошибки и осложнения при лече</w:t>
      </w:r>
      <w:r>
        <w:rPr>
          <w:sz w:val="28"/>
        </w:rPr>
        <w:t>нии пульпита постоянных зубов у</w:t>
      </w:r>
      <w:r>
        <w:rPr>
          <w:sz w:val="28"/>
        </w:rPr>
        <w:t xml:space="preserve"> детей.</w:t>
      </w:r>
    </w:p>
    <w:p w14:paraId="1D000000">
      <w:pPr>
        <w:widowControl w:val="1"/>
        <w:ind/>
        <w:jc w:val="both"/>
        <w:rPr>
          <w:sz w:val="28"/>
        </w:rPr>
      </w:pPr>
      <w:r>
        <w:rPr>
          <w:sz w:val="28"/>
        </w:rPr>
        <w:t>22</w:t>
      </w:r>
      <w:r>
        <w:rPr>
          <w:sz w:val="28"/>
        </w:rPr>
        <w:t>. Особенности строения периодонта: этиология, патогенез, классификация периодонтита..</w:t>
      </w:r>
    </w:p>
    <w:p w14:paraId="1E000000">
      <w:pPr>
        <w:widowControl w:val="1"/>
        <w:ind/>
        <w:jc w:val="both"/>
        <w:rPr>
          <w:sz w:val="28"/>
        </w:rPr>
      </w:pPr>
      <w:r>
        <w:rPr>
          <w:sz w:val="28"/>
        </w:rPr>
        <w:t>23</w:t>
      </w:r>
      <w:r>
        <w:rPr>
          <w:sz w:val="28"/>
        </w:rPr>
        <w:t>. Диагностика хронического периодонтита постоянных зубов с законченным формированием корней.</w:t>
      </w:r>
      <w:r>
        <w:rPr>
          <w:sz w:val="28"/>
        </w:rPr>
        <w:t xml:space="preserve"> Классификации. Особенности клинического течения, лечения.</w:t>
      </w:r>
    </w:p>
    <w:p w14:paraId="1F000000">
      <w:pPr>
        <w:widowControl w:val="1"/>
        <w:ind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>. Клиника и диагностика хронического периодонтита постоянных зубов с  незаконченным формированием корней.</w:t>
      </w:r>
    </w:p>
    <w:p w14:paraId="20000000">
      <w:pPr>
        <w:widowControl w:val="1"/>
        <w:ind/>
        <w:jc w:val="both"/>
        <w:rPr>
          <w:sz w:val="28"/>
        </w:rPr>
      </w:pPr>
      <w:r>
        <w:rPr>
          <w:sz w:val="28"/>
        </w:rPr>
        <w:t>25</w:t>
      </w:r>
      <w:r>
        <w:rPr>
          <w:sz w:val="28"/>
        </w:rPr>
        <w:t xml:space="preserve">. Клиника и диагностика острого и обострившегося хронического периодонтита временных зубов. </w:t>
      </w:r>
    </w:p>
    <w:p w14:paraId="21000000">
      <w:pPr>
        <w:widowControl w:val="1"/>
        <w:ind/>
        <w:jc w:val="both"/>
        <w:rPr>
          <w:sz w:val="28"/>
        </w:rPr>
      </w:pPr>
      <w:r>
        <w:rPr>
          <w:sz w:val="28"/>
        </w:rPr>
        <w:t>26. Острый мышьяковистый периодонтит. Причины, клиника, диагностика, лечение.</w:t>
      </w:r>
    </w:p>
    <w:p w14:paraId="22000000">
      <w:pPr>
        <w:widowControl w:val="1"/>
        <w:ind/>
        <w:jc w:val="both"/>
        <w:rPr>
          <w:sz w:val="28"/>
        </w:rPr>
      </w:pPr>
      <w:r>
        <w:rPr>
          <w:sz w:val="28"/>
        </w:rPr>
        <w:t>27. Методы витальной ампутации при лечении пульпитов временных зубов. Показания, современные средства, материалы, методика проведения.</w:t>
      </w:r>
    </w:p>
    <w:p w14:paraId="23000000">
      <w:pPr>
        <w:widowControl w:val="1"/>
        <w:ind/>
        <w:jc w:val="both"/>
        <w:rPr>
          <w:sz w:val="28"/>
        </w:rPr>
      </w:pPr>
      <w:r>
        <w:rPr>
          <w:sz w:val="28"/>
        </w:rPr>
        <w:t>28</w:t>
      </w:r>
      <w:r>
        <w:rPr>
          <w:sz w:val="28"/>
        </w:rPr>
        <w:t>. Ошибки и осложнения при лечении периодонтита временных  и постоянных  зубов    у детей.</w:t>
      </w:r>
    </w:p>
    <w:p w14:paraId="24000000">
      <w:pPr>
        <w:widowControl w:val="1"/>
        <w:ind/>
        <w:jc w:val="both"/>
        <w:rPr>
          <w:sz w:val="28"/>
        </w:rPr>
      </w:pP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>29</w:t>
      </w:r>
      <w:r>
        <w:rPr>
          <w:sz w:val="28"/>
        </w:rPr>
        <w:t>. Гипоплазия эмали постоянных зубов: этиология, клинические формы,   лечение.</w:t>
      </w:r>
    </w:p>
    <w:p w14:paraId="26000000">
      <w:pPr>
        <w:widowControl w:val="1"/>
        <w:ind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 Гипоплазия эмали временных зубов: этиология, особенности клиники и  лечения. </w:t>
      </w:r>
    </w:p>
    <w:p w14:paraId="27000000">
      <w:pPr>
        <w:widowControl w:val="1"/>
        <w:ind/>
        <w:jc w:val="both"/>
        <w:rPr>
          <w:sz w:val="28"/>
        </w:rPr>
      </w:pPr>
      <w:r>
        <w:rPr>
          <w:sz w:val="28"/>
        </w:rPr>
        <w:t>31</w:t>
      </w:r>
      <w:r>
        <w:rPr>
          <w:sz w:val="28"/>
        </w:rPr>
        <w:t>. Флюороз зубов. Этиология, классификация, профилактика.</w:t>
      </w:r>
    </w:p>
    <w:p w14:paraId="28000000">
      <w:pPr>
        <w:widowControl w:val="1"/>
        <w:ind/>
        <w:jc w:val="both"/>
        <w:rPr>
          <w:sz w:val="28"/>
        </w:rPr>
      </w:pPr>
      <w:r>
        <w:rPr>
          <w:sz w:val="28"/>
        </w:rPr>
        <w:t>32</w:t>
      </w:r>
      <w:r>
        <w:rPr>
          <w:sz w:val="28"/>
        </w:rPr>
        <w:t xml:space="preserve">. </w:t>
      </w:r>
      <w:r>
        <w:rPr>
          <w:sz w:val="28"/>
        </w:rPr>
        <w:t xml:space="preserve">Несовершенный амелогенез, причины, клинические формы, лечение. </w:t>
      </w:r>
    </w:p>
    <w:p w14:paraId="29000000">
      <w:pPr>
        <w:widowControl w:val="1"/>
        <w:ind/>
        <w:jc w:val="both"/>
        <w:rPr>
          <w:sz w:val="28"/>
        </w:rPr>
      </w:pPr>
      <w:r>
        <w:rPr>
          <w:sz w:val="28"/>
        </w:rPr>
        <w:t>33</w:t>
      </w:r>
      <w:r>
        <w:rPr>
          <w:sz w:val="28"/>
        </w:rPr>
        <w:t>. Несовершенный дентиноген</w:t>
      </w:r>
      <w:r>
        <w:rPr>
          <w:sz w:val="28"/>
        </w:rPr>
        <w:t xml:space="preserve">ез. Синдром Стентона-Капдепона. </w:t>
      </w:r>
      <w:r>
        <w:rPr>
          <w:sz w:val="28"/>
        </w:rPr>
        <w:t>Этиология, клиника, диагностика и лечение.</w:t>
      </w:r>
      <w:r>
        <w:rPr>
          <w:sz w:val="28"/>
        </w:rPr>
        <w:t xml:space="preserve"> Применение коронок: виды, этапы и примеры.</w:t>
      </w:r>
    </w:p>
    <w:p w14:paraId="2A000000">
      <w:pPr>
        <w:widowControl w:val="1"/>
        <w:ind/>
        <w:jc w:val="both"/>
        <w:rPr>
          <w:sz w:val="28"/>
        </w:rPr>
      </w:pPr>
      <w:r>
        <w:rPr>
          <w:sz w:val="28"/>
        </w:rPr>
        <w:t>34</w:t>
      </w:r>
      <w:r>
        <w:rPr>
          <w:sz w:val="28"/>
        </w:rPr>
        <w:t>. Травма  коронки  зуба: вариант</w:t>
      </w:r>
      <w:r>
        <w:rPr>
          <w:sz w:val="28"/>
        </w:rPr>
        <w:t xml:space="preserve">ы, клиника, тактика      врача, </w:t>
      </w:r>
      <w:r>
        <w:rPr>
          <w:sz w:val="28"/>
        </w:rPr>
        <w:t>исходы.</w:t>
      </w:r>
    </w:p>
    <w:p w14:paraId="2B000000">
      <w:pPr>
        <w:widowControl w:val="1"/>
        <w:ind/>
        <w:jc w:val="both"/>
        <w:rPr>
          <w:sz w:val="28"/>
        </w:rPr>
      </w:pPr>
      <w:r>
        <w:rPr>
          <w:sz w:val="28"/>
        </w:rPr>
        <w:t>35</w:t>
      </w:r>
      <w:r>
        <w:rPr>
          <w:sz w:val="28"/>
        </w:rPr>
        <w:t xml:space="preserve">. Осложненный </w:t>
      </w:r>
      <w:r>
        <w:rPr>
          <w:sz w:val="28"/>
        </w:rPr>
        <w:t xml:space="preserve">и неосложненный </w:t>
      </w:r>
      <w:r>
        <w:rPr>
          <w:sz w:val="28"/>
        </w:rPr>
        <w:t>перелом коронки зуба:</w:t>
      </w:r>
      <w:r>
        <w:rPr>
          <w:sz w:val="28"/>
        </w:rPr>
        <w:t xml:space="preserve"> классификация,</w:t>
      </w:r>
      <w:r>
        <w:rPr>
          <w:sz w:val="28"/>
        </w:rPr>
        <w:t xml:space="preserve"> клиника, тактика врача, исходы.</w:t>
      </w:r>
    </w:p>
    <w:p w14:paraId="2C000000">
      <w:pPr>
        <w:widowControl w:val="1"/>
        <w:ind/>
        <w:jc w:val="both"/>
        <w:rPr>
          <w:sz w:val="28"/>
        </w:rPr>
      </w:pPr>
      <w:r>
        <w:rPr>
          <w:sz w:val="28"/>
        </w:rPr>
        <w:t>36. Анатомические и функциональные</w:t>
      </w:r>
      <w:r>
        <w:rPr>
          <w:sz w:val="28"/>
        </w:rPr>
        <w:t xml:space="preserve"> особенности пародонта у детей.</w:t>
      </w:r>
    </w:p>
    <w:p w14:paraId="2D000000">
      <w:pPr>
        <w:widowControl w:val="1"/>
        <w:ind/>
        <w:jc w:val="both"/>
        <w:rPr>
          <w:sz w:val="28"/>
        </w:rPr>
      </w:pPr>
      <w:r>
        <w:rPr>
          <w:sz w:val="28"/>
        </w:rPr>
        <w:t>37. Классификация заболеваний пародонта.</w:t>
      </w:r>
    </w:p>
    <w:p w14:paraId="2E000000">
      <w:pPr>
        <w:widowControl w:val="1"/>
        <w:ind/>
        <w:jc w:val="both"/>
        <w:rPr>
          <w:sz w:val="28"/>
        </w:rPr>
      </w:pPr>
      <w:r>
        <w:rPr>
          <w:sz w:val="28"/>
        </w:rPr>
        <w:t>38. Этиология, патогенез заболеваний пародонта в детском возрасте.</w:t>
      </w:r>
    </w:p>
    <w:p w14:paraId="2F000000">
      <w:pPr>
        <w:widowControl w:val="1"/>
        <w:ind/>
        <w:jc w:val="both"/>
        <w:rPr>
          <w:sz w:val="28"/>
        </w:rPr>
      </w:pPr>
      <w:r>
        <w:rPr>
          <w:sz w:val="28"/>
        </w:rPr>
        <w:t>39.</w:t>
      </w:r>
      <w:r>
        <w:rPr>
          <w:sz w:val="28"/>
        </w:rPr>
        <w:t xml:space="preserve"> Катаральный г</w:t>
      </w:r>
      <w:r>
        <w:rPr>
          <w:sz w:val="28"/>
        </w:rPr>
        <w:t>ингивит, формы, этиология, клиника, лечение.</w:t>
      </w:r>
    </w:p>
    <w:p w14:paraId="30000000">
      <w:pPr>
        <w:widowControl w:val="1"/>
        <w:ind/>
        <w:jc w:val="both"/>
        <w:rPr>
          <w:sz w:val="28"/>
        </w:rPr>
      </w:pPr>
      <w:r>
        <w:rPr>
          <w:sz w:val="28"/>
        </w:rPr>
        <w:t>40</w:t>
      </w:r>
      <w:r>
        <w:rPr>
          <w:sz w:val="28"/>
        </w:rPr>
        <w:t>.</w:t>
      </w:r>
      <w:r>
        <w:rPr>
          <w:sz w:val="28"/>
        </w:rPr>
        <w:t xml:space="preserve"> Язвенный г</w:t>
      </w:r>
      <w:r>
        <w:rPr>
          <w:sz w:val="28"/>
        </w:rPr>
        <w:t>ингивит, формы, этиология, клиника, лечение.</w:t>
      </w:r>
    </w:p>
    <w:p w14:paraId="31000000">
      <w:pPr>
        <w:widowControl w:val="1"/>
        <w:ind/>
        <w:jc w:val="both"/>
        <w:rPr>
          <w:sz w:val="28"/>
        </w:rPr>
      </w:pPr>
      <w:r>
        <w:rPr>
          <w:sz w:val="28"/>
        </w:rPr>
        <w:t>41</w:t>
      </w:r>
      <w:r>
        <w:rPr>
          <w:sz w:val="28"/>
        </w:rPr>
        <w:t>.</w:t>
      </w:r>
      <w:r>
        <w:rPr>
          <w:sz w:val="28"/>
        </w:rPr>
        <w:t xml:space="preserve"> Гипертрофический г</w:t>
      </w:r>
      <w:r>
        <w:rPr>
          <w:sz w:val="28"/>
        </w:rPr>
        <w:t>ингивит, формы, этиология, клиника, лечение.</w:t>
      </w:r>
    </w:p>
    <w:p w14:paraId="32000000">
      <w:pPr>
        <w:widowControl w:val="1"/>
        <w:ind/>
        <w:jc w:val="both"/>
        <w:rPr>
          <w:sz w:val="28"/>
        </w:rPr>
      </w:pPr>
      <w:r>
        <w:rPr>
          <w:sz w:val="28"/>
        </w:rPr>
        <w:t>42</w:t>
      </w:r>
      <w:r>
        <w:rPr>
          <w:sz w:val="28"/>
        </w:rPr>
        <w:t>. Пародонтит, формы, этиология, патогенез, клиника, лечение.</w:t>
      </w:r>
    </w:p>
    <w:p w14:paraId="33000000">
      <w:pPr>
        <w:widowControl w:val="1"/>
        <w:ind/>
        <w:jc w:val="both"/>
        <w:rPr>
          <w:sz w:val="28"/>
        </w:rPr>
      </w:pPr>
      <w:r>
        <w:rPr>
          <w:sz w:val="28"/>
        </w:rPr>
        <w:t>43. Профилактика заболеваний пародонта  у детей.</w:t>
      </w:r>
    </w:p>
    <w:p w14:paraId="34000000">
      <w:pPr>
        <w:widowControl w:val="1"/>
        <w:ind/>
        <w:jc w:val="both"/>
        <w:rPr>
          <w:sz w:val="28"/>
        </w:rPr>
      </w:pPr>
      <w:r>
        <w:rPr>
          <w:sz w:val="28"/>
        </w:rPr>
        <w:t>44</w:t>
      </w:r>
      <w:r>
        <w:rPr>
          <w:sz w:val="28"/>
        </w:rPr>
        <w:t>. Пародонтомы, формы, этиология, патогенез, клиника, лечение.</w:t>
      </w:r>
    </w:p>
    <w:p w14:paraId="35000000">
      <w:pPr>
        <w:widowControl w:val="1"/>
        <w:ind/>
        <w:jc w:val="both"/>
        <w:rPr>
          <w:sz w:val="28"/>
        </w:rPr>
      </w:pPr>
      <w:r>
        <w:rPr>
          <w:sz w:val="28"/>
        </w:rPr>
        <w:t>45</w:t>
      </w:r>
      <w:r>
        <w:rPr>
          <w:sz w:val="28"/>
        </w:rPr>
        <w:t>. Лечение заболеваний пародонта у детей. Диспансеризация детей с патологией пародонта.</w:t>
      </w:r>
    </w:p>
    <w:p w14:paraId="36000000">
      <w:pPr>
        <w:widowControl w:val="1"/>
        <w:ind/>
        <w:jc w:val="both"/>
        <w:rPr>
          <w:sz w:val="28"/>
        </w:rPr>
      </w:pPr>
      <w:r>
        <w:rPr>
          <w:sz w:val="28"/>
        </w:rPr>
        <w:t>46</w:t>
      </w:r>
      <w:r>
        <w:rPr>
          <w:sz w:val="28"/>
        </w:rPr>
        <w:t>. Анатомо-физиологические особенности строения слизист</w:t>
      </w:r>
      <w:r>
        <w:rPr>
          <w:sz w:val="28"/>
        </w:rPr>
        <w:t xml:space="preserve">ой оболочки полости рта у детей  в различные возрастные периоды. </w:t>
      </w:r>
    </w:p>
    <w:p w14:paraId="37000000">
      <w:pPr>
        <w:widowControl w:val="1"/>
        <w:ind/>
        <w:jc w:val="both"/>
        <w:rPr>
          <w:sz w:val="28"/>
        </w:rPr>
      </w:pPr>
      <w:r>
        <w:rPr>
          <w:sz w:val="28"/>
        </w:rPr>
        <w:t>47</w:t>
      </w:r>
      <w:r>
        <w:rPr>
          <w:sz w:val="28"/>
        </w:rPr>
        <w:t>. Классификация заболеваний СОПР.</w:t>
      </w:r>
    </w:p>
    <w:p w14:paraId="38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48. Механические, химические, термические </w:t>
      </w:r>
      <w:r>
        <w:rPr>
          <w:sz w:val="28"/>
        </w:rPr>
        <w:t>повреждения СОПР. Этиология, клиника, диагностика, лечение.</w:t>
      </w:r>
    </w:p>
    <w:p w14:paraId="39000000">
      <w:pPr>
        <w:widowControl w:val="1"/>
        <w:ind/>
        <w:jc w:val="both"/>
        <w:rPr>
          <w:sz w:val="28"/>
        </w:rPr>
      </w:pPr>
      <w:r>
        <w:rPr>
          <w:sz w:val="28"/>
        </w:rPr>
        <w:t>46. Острый герпетический стоматит, клиника, диагностика, лечение.</w:t>
      </w:r>
    </w:p>
    <w:p w14:paraId="3A000000">
      <w:pPr>
        <w:widowControl w:val="1"/>
        <w:ind/>
        <w:jc w:val="both"/>
        <w:rPr>
          <w:sz w:val="28"/>
        </w:rPr>
      </w:pPr>
      <w:r>
        <w:rPr>
          <w:sz w:val="28"/>
        </w:rPr>
        <w:t>47. Рецедивирующий герпетический стоматит, клиника, диагностика, лечение.</w:t>
      </w:r>
    </w:p>
    <w:p w14:paraId="3B000000">
      <w:pPr>
        <w:widowControl w:val="1"/>
        <w:ind/>
        <w:jc w:val="both"/>
        <w:rPr>
          <w:sz w:val="28"/>
        </w:rPr>
      </w:pPr>
      <w:r>
        <w:rPr>
          <w:sz w:val="28"/>
        </w:rPr>
        <w:t>48.</w:t>
      </w:r>
      <w:r>
        <w:rPr>
          <w:sz w:val="28"/>
        </w:rPr>
        <w:t xml:space="preserve"> Острый к</w:t>
      </w:r>
      <w:r>
        <w:rPr>
          <w:sz w:val="28"/>
        </w:rPr>
        <w:t>андидоз полости рта. Этиология, патогенез, клиника, диагностика и лечение.</w:t>
      </w:r>
    </w:p>
    <w:p w14:paraId="3C000000">
      <w:pPr>
        <w:widowControl w:val="1"/>
        <w:ind/>
        <w:jc w:val="both"/>
        <w:rPr>
          <w:sz w:val="28"/>
        </w:rPr>
      </w:pPr>
      <w:r>
        <w:rPr>
          <w:sz w:val="28"/>
        </w:rPr>
        <w:t>49. Хронический к</w:t>
      </w:r>
      <w:r>
        <w:rPr>
          <w:sz w:val="28"/>
        </w:rPr>
        <w:t>андидоз полости рта. Этиология, патогенез, клиника, диагностика и лечение.</w:t>
      </w:r>
    </w:p>
    <w:p w14:paraId="3D000000">
      <w:pPr>
        <w:widowControl w:val="1"/>
        <w:ind/>
        <w:jc w:val="both"/>
        <w:rPr>
          <w:sz w:val="28"/>
        </w:rPr>
      </w:pPr>
      <w:r>
        <w:rPr>
          <w:sz w:val="28"/>
        </w:rPr>
        <w:t>50</w:t>
      </w:r>
      <w:r>
        <w:rPr>
          <w:sz w:val="28"/>
        </w:rPr>
        <w:t>. Поражение СОПР при инфекционных заболеваниях (корь, ветряная оспа, дифтерия, скарлатина)</w:t>
      </w:r>
    </w:p>
    <w:p w14:paraId="3E000000">
      <w:pPr>
        <w:widowControl w:val="1"/>
        <w:ind/>
        <w:jc w:val="both"/>
        <w:rPr>
          <w:sz w:val="28"/>
        </w:rPr>
      </w:pPr>
      <w:r>
        <w:rPr>
          <w:sz w:val="28"/>
        </w:rPr>
        <w:t>51</w:t>
      </w:r>
      <w:r>
        <w:rPr>
          <w:sz w:val="28"/>
        </w:rPr>
        <w:t>. Аллергические стоматиты у детей. Проявления бактериальной и лекарственной аллергии в полости рта. МЭЭ. Хронические рецидивирующие афты.</w:t>
      </w:r>
    </w:p>
    <w:p w14:paraId="3F000000">
      <w:pPr>
        <w:widowControl w:val="1"/>
        <w:ind/>
        <w:jc w:val="both"/>
        <w:rPr>
          <w:sz w:val="28"/>
        </w:rPr>
      </w:pPr>
      <w:r>
        <w:rPr>
          <w:sz w:val="28"/>
        </w:rPr>
        <w:t>52</w:t>
      </w:r>
      <w:r>
        <w:rPr>
          <w:sz w:val="28"/>
        </w:rPr>
        <w:t>. Глосситы у детей. Этиология, патогенез. Клинические формы, тактика стоматолога.</w:t>
      </w:r>
    </w:p>
    <w:p w14:paraId="40000000">
      <w:pPr>
        <w:widowControl w:val="1"/>
        <w:ind/>
        <w:jc w:val="both"/>
        <w:rPr>
          <w:sz w:val="28"/>
        </w:rPr>
      </w:pPr>
      <w:r>
        <w:rPr>
          <w:sz w:val="28"/>
        </w:rPr>
        <w:t>53</w:t>
      </w:r>
      <w:r>
        <w:rPr>
          <w:sz w:val="28"/>
        </w:rPr>
        <w:t xml:space="preserve">. </w:t>
      </w:r>
      <w:r>
        <w:rPr>
          <w:sz w:val="28"/>
        </w:rPr>
        <w:t>Гландулярный х</w:t>
      </w:r>
      <w:r>
        <w:rPr>
          <w:sz w:val="28"/>
        </w:rPr>
        <w:t>ейлиты у детей.   Этиология, патогенез, клиника, диагностика и лечение.</w:t>
      </w:r>
    </w:p>
    <w:p w14:paraId="41000000">
      <w:pPr>
        <w:widowControl w:val="1"/>
        <w:ind/>
        <w:jc w:val="both"/>
        <w:rPr>
          <w:sz w:val="28"/>
        </w:rPr>
      </w:pPr>
      <w:r>
        <w:rPr>
          <w:sz w:val="28"/>
        </w:rPr>
        <w:t>54. Эксфолиативный х</w:t>
      </w:r>
      <w:r>
        <w:rPr>
          <w:sz w:val="28"/>
        </w:rPr>
        <w:t>ейлиты у детей.   Этиология, патогенез, клиника, диагностика и лечение.</w:t>
      </w:r>
    </w:p>
    <w:p w14:paraId="42000000">
      <w:pPr>
        <w:widowControl w:val="1"/>
        <w:ind/>
        <w:jc w:val="both"/>
        <w:rPr>
          <w:sz w:val="28"/>
        </w:rPr>
      </w:pPr>
      <w:r>
        <w:rPr>
          <w:sz w:val="28"/>
        </w:rPr>
        <w:t>55</w:t>
      </w:r>
      <w:r>
        <w:rPr>
          <w:sz w:val="28"/>
        </w:rPr>
        <w:t xml:space="preserve">. </w:t>
      </w:r>
      <w:r>
        <w:rPr>
          <w:sz w:val="28"/>
        </w:rPr>
        <w:t>Ангулярный х</w:t>
      </w:r>
      <w:r>
        <w:rPr>
          <w:sz w:val="28"/>
        </w:rPr>
        <w:t>ейлиты у детей.   Этиология, патогенез, клиника, диагностика и лечение.</w:t>
      </w:r>
    </w:p>
    <w:p w14:paraId="43000000">
      <w:pPr>
        <w:widowControl w:val="1"/>
        <w:ind/>
        <w:jc w:val="both"/>
        <w:rPr>
          <w:sz w:val="28"/>
        </w:rPr>
      </w:pPr>
      <w:r>
        <w:rPr>
          <w:sz w:val="28"/>
        </w:rPr>
        <w:t>56. Атопический х</w:t>
      </w:r>
      <w:r>
        <w:rPr>
          <w:sz w:val="28"/>
        </w:rPr>
        <w:t>ейлиты у детей.   Этиология, патогенез, клиника, диагностика и лечение.</w:t>
      </w:r>
    </w:p>
    <w:p w14:paraId="44000000">
      <w:pPr>
        <w:widowControl w:val="1"/>
        <w:ind/>
        <w:jc w:val="both"/>
        <w:rPr>
          <w:sz w:val="28"/>
        </w:rPr>
      </w:pPr>
      <w:r>
        <w:rPr>
          <w:sz w:val="28"/>
        </w:rPr>
        <w:t>57. Микробный х</w:t>
      </w:r>
      <w:r>
        <w:rPr>
          <w:sz w:val="28"/>
        </w:rPr>
        <w:t>ейлиты у детей.   Этиология, патогенез, клиника, диагностика и лечение.</w:t>
      </w:r>
    </w:p>
    <w:p w14:paraId="45000000">
      <w:pPr>
        <w:widowControl w:val="1"/>
        <w:ind/>
        <w:jc w:val="both"/>
        <w:rPr>
          <w:sz w:val="28"/>
        </w:rPr>
      </w:pPr>
      <w:r>
        <w:rPr>
          <w:sz w:val="28"/>
        </w:rPr>
        <w:t>58</w:t>
      </w:r>
      <w:r>
        <w:rPr>
          <w:sz w:val="28"/>
        </w:rPr>
        <w:t>. Проявление в полости рта ВИЧ-инфекции, СПИД. Профилактика.</w:t>
      </w:r>
    </w:p>
    <w:p w14:paraId="46000000">
      <w:pPr>
        <w:widowControl w:val="1"/>
        <w:ind/>
        <w:jc w:val="both"/>
        <w:rPr>
          <w:sz w:val="28"/>
        </w:rPr>
      </w:pPr>
      <w:r>
        <w:rPr>
          <w:sz w:val="28"/>
        </w:rPr>
        <w:t>59</w:t>
      </w:r>
      <w:r>
        <w:rPr>
          <w:sz w:val="28"/>
        </w:rPr>
        <w:t>. Проявления в полости рта у детей соматических заболеваний (болезни крови, гиповитаминозы, болезни легких, ЖКТ и др.)</w:t>
      </w:r>
    </w:p>
    <w:p w14:paraId="47000000">
      <w:pPr>
        <w:widowControl w:val="1"/>
        <w:ind/>
        <w:jc w:val="both"/>
        <w:rPr>
          <w:sz w:val="28"/>
        </w:rPr>
      </w:pPr>
      <w:r>
        <w:rPr>
          <w:sz w:val="28"/>
        </w:rPr>
        <w:t>60</w:t>
      </w:r>
      <w:r>
        <w:rPr>
          <w:sz w:val="28"/>
        </w:rPr>
        <w:t>. Поражения СОПР вызванные туберкулезной и сифилитической инфекцией.</w:t>
      </w:r>
    </w:p>
    <w:p w14:paraId="48000000">
      <w:pPr>
        <w:widowControl w:val="1"/>
        <w:ind/>
        <w:jc w:val="both"/>
        <w:rPr>
          <w:sz w:val="28"/>
        </w:rPr>
      </w:pPr>
      <w:r>
        <w:rPr>
          <w:sz w:val="28"/>
        </w:rPr>
        <w:t>61</w:t>
      </w:r>
      <w:r>
        <w:rPr>
          <w:sz w:val="28"/>
        </w:rPr>
        <w:t xml:space="preserve">. Дифференциальная диагностика заболеваний и поражений СОПР. </w:t>
      </w:r>
    </w:p>
    <w:p w14:paraId="49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62. Клиника, диагностика и лечение идиопатических заболеваний пародонта. </w:t>
      </w:r>
    </w:p>
    <w:p w14:paraId="4A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63. Причины развития кандидоза и его профилактика. </w:t>
      </w:r>
    </w:p>
    <w:p w14:paraId="4B000000">
      <w:pPr>
        <w:widowControl w:val="1"/>
        <w:ind/>
        <w:jc w:val="both"/>
        <w:rPr>
          <w:sz w:val="28"/>
        </w:rPr>
      </w:pPr>
      <w:r>
        <w:rPr>
          <w:sz w:val="28"/>
        </w:rPr>
        <w:t>64. Герпангина. Клиника, диагностика и лечение.</w:t>
      </w:r>
    </w:p>
    <w:p w14:paraId="4C000000">
      <w:pPr>
        <w:widowControl w:val="1"/>
        <w:ind/>
        <w:jc w:val="both"/>
        <w:rPr>
          <w:sz w:val="28"/>
        </w:rPr>
      </w:pPr>
      <w:r>
        <w:rPr>
          <w:sz w:val="28"/>
        </w:rPr>
        <w:t>65. Проявление заболеваний ЖКТ, почек, эндокринной системы, сердечно-сосудистой в полости рта.</w:t>
      </w:r>
    </w:p>
    <w:sectPr>
      <w:headerReference r:id="rId1" w:type="default"/>
      <w:headerReference r:id="rId2" w:type="even"/>
      <w:pgSz w:h="15840" w:orient="portrait" w:w="12240"/>
      <w:pgMar w:bottom="1440" w:footer="720" w:gutter="0" w:header="720" w:left="1800" w:right="1800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2017-12-06T08:20:00Z</dcterms:created>
  <dcterms:modified xsi:type="dcterms:W3CDTF">2017-12-18T19:55:00Z</dcterms:modified>
</cp:coreProperties>
</file>